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B0" w:rsidRPr="00F32AB0" w:rsidRDefault="00F32AB0" w:rsidP="00F32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32AB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20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9"/>
        <w:gridCol w:w="1364"/>
        <w:gridCol w:w="1328"/>
        <w:gridCol w:w="3746"/>
      </w:tblGrid>
      <w:tr w:rsidR="00F32AB0" w:rsidRPr="00F32AB0" w:rsidTr="00F32AB0">
        <w:trPr>
          <w:tblCellSpacing w:w="0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Obtida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Observação</w:t>
            </w:r>
          </w:p>
        </w:tc>
      </w:tr>
      <w:tr w:rsidR="00F32AB0" w:rsidRPr="00F32AB0" w:rsidTr="00F32AB0">
        <w:trPr>
          <w:tblCellSpacing w:w="0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1. Organização e clareza na defesa do projeto.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Mostrar alinhamento das atividades com a proposta pedagógica do curso</w:t>
            </w:r>
          </w:p>
        </w:tc>
      </w:tr>
      <w:tr w:rsidR="00F32AB0" w:rsidRPr="00F32AB0" w:rsidTr="00F32AB0">
        <w:trPr>
          <w:tblCellSpacing w:w="0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2. Viabilidade de execução considerando as atividades propostas.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Mostrar alinhamento das atividades com a proposta pedagógica do curso</w:t>
            </w:r>
          </w:p>
        </w:tc>
      </w:tr>
      <w:tr w:rsidR="00F32AB0" w:rsidRPr="00F32AB0" w:rsidTr="00F32AB0">
        <w:trPr>
          <w:tblCellSpacing w:w="0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3. Capacidade de resposta ao questionamento da banca.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Mostrar alinhamento das atividades com a proposta pedagógica do curso</w:t>
            </w:r>
          </w:p>
        </w:tc>
      </w:tr>
      <w:tr w:rsidR="00F32AB0" w:rsidRPr="00F32AB0" w:rsidTr="00F32AB0">
        <w:trPr>
          <w:tblCellSpacing w:w="0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AB0" w:rsidRPr="00F32AB0" w:rsidRDefault="00F32AB0" w:rsidP="00F32A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2A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F32AB0" w:rsidRDefault="00F32AB0" w:rsidP="00F32AB0">
      <w:pPr>
        <w:spacing w:after="50" w:line="240" w:lineRule="auto"/>
      </w:pPr>
    </w:p>
    <w:sectPr w:rsidR="00F32A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EF" w:rsidRDefault="001A06EF" w:rsidP="00F32AB0">
      <w:pPr>
        <w:spacing w:after="0" w:line="240" w:lineRule="auto"/>
      </w:pPr>
      <w:r>
        <w:separator/>
      </w:r>
    </w:p>
  </w:endnote>
  <w:endnote w:type="continuationSeparator" w:id="0">
    <w:p w:rsidR="001A06EF" w:rsidRDefault="001A06EF" w:rsidP="00F3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EF" w:rsidRDefault="001A06EF" w:rsidP="00F32AB0">
      <w:pPr>
        <w:spacing w:after="0" w:line="240" w:lineRule="auto"/>
      </w:pPr>
      <w:r>
        <w:separator/>
      </w:r>
    </w:p>
  </w:footnote>
  <w:footnote w:type="continuationSeparator" w:id="0">
    <w:p w:rsidR="001A06EF" w:rsidRDefault="001A06EF" w:rsidP="00F3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B0" w:rsidRDefault="00F32AB0" w:rsidP="00F32AB0">
    <w:pPr>
      <w:pStyle w:val="Cabealho"/>
      <w:tabs>
        <w:tab w:val="clear" w:pos="4252"/>
        <w:tab w:val="clear" w:pos="8504"/>
        <w:tab w:val="left" w:pos="3469"/>
      </w:tabs>
      <w:jc w:val="center"/>
    </w:pPr>
    <w:r w:rsidRPr="00F32AB0">
      <w:rPr>
        <w:rFonts w:ascii="Times New Roman" w:eastAsia="Times New Roman" w:hAnsi="Times New Roman" w:cs="Times New Roman"/>
        <w:b/>
        <w:bCs/>
        <w:color w:val="000000"/>
        <w:sz w:val="27"/>
        <w:lang w:eastAsia="pt-BR"/>
      </w:rPr>
      <w:t>ANEXO IV - Formulário de Avaliação da Entrevista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AB0"/>
    <w:rsid w:val="001A06EF"/>
    <w:rsid w:val="00F3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2AB0"/>
    <w:rPr>
      <w:b/>
      <w:bCs/>
    </w:rPr>
  </w:style>
  <w:style w:type="paragraph" w:customStyle="1" w:styleId="tabelatextocentralizado">
    <w:name w:val="tabela_texto_centralizado"/>
    <w:basedOn w:val="Normal"/>
    <w:rsid w:val="00F3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32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2AB0"/>
  </w:style>
  <w:style w:type="paragraph" w:styleId="Rodap">
    <w:name w:val="footer"/>
    <w:basedOn w:val="Normal"/>
    <w:link w:val="RodapChar"/>
    <w:uiPriority w:val="99"/>
    <w:semiHidden/>
    <w:unhideWhenUsed/>
    <w:rsid w:val="00F32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2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teletrabalho</dc:creator>
  <cp:lastModifiedBy>teletrabalho</cp:lastModifiedBy>
  <cp:revision>1</cp:revision>
  <dcterms:created xsi:type="dcterms:W3CDTF">2021-04-27T23:59:00Z</dcterms:created>
  <dcterms:modified xsi:type="dcterms:W3CDTF">2021-04-28T00:01:00Z</dcterms:modified>
</cp:coreProperties>
</file>